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A55B1" w14:textId="38A94942" w:rsidR="0001042D" w:rsidRPr="00614716" w:rsidRDefault="0001042D" w:rsidP="00614716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E2C36" w14:paraId="7BD79909" w14:textId="77777777" w:rsidTr="009814B5">
        <w:tc>
          <w:tcPr>
            <w:tcW w:w="9067" w:type="dxa"/>
          </w:tcPr>
          <w:p w14:paraId="3F46026B" w14:textId="5BDD3683" w:rsidR="004E2C36" w:rsidRPr="009814B5" w:rsidRDefault="004E2C36" w:rsidP="004E2C36">
            <w:pPr>
              <w:rPr>
                <w:b/>
                <w:bCs/>
              </w:rPr>
            </w:pPr>
            <w:r w:rsidRPr="009814B5">
              <w:rPr>
                <w:b/>
                <w:bCs/>
              </w:rPr>
              <w:t xml:space="preserve">DAY ONE:   WEDNESDAY </w:t>
            </w:r>
            <w:r w:rsidR="009814B5" w:rsidRPr="009814B5">
              <w:rPr>
                <w:b/>
                <w:bCs/>
              </w:rPr>
              <w:t>26 MARCH</w:t>
            </w:r>
          </w:p>
        </w:tc>
      </w:tr>
      <w:tr w:rsidR="004E2C36" w14:paraId="2907D233" w14:textId="762C2699" w:rsidTr="009814B5">
        <w:tc>
          <w:tcPr>
            <w:tcW w:w="9067" w:type="dxa"/>
          </w:tcPr>
          <w:p w14:paraId="1E3C80DB" w14:textId="77777777" w:rsidR="004E2C36" w:rsidRPr="00614716" w:rsidRDefault="004E2C36" w:rsidP="00ED7219">
            <w:pPr>
              <w:numPr>
                <w:ilvl w:val="0"/>
                <w:numId w:val="1"/>
              </w:numPr>
            </w:pPr>
            <w:r w:rsidRPr="00614716">
              <w:t>Introduction:</w:t>
            </w:r>
          </w:p>
          <w:p w14:paraId="122820B0" w14:textId="77777777" w:rsidR="004E2C36" w:rsidRPr="00614716" w:rsidRDefault="004E2C36" w:rsidP="0067664A">
            <w:pPr>
              <w:numPr>
                <w:ilvl w:val="1"/>
                <w:numId w:val="6"/>
              </w:numPr>
            </w:pPr>
            <w:r w:rsidRPr="00614716">
              <w:t xml:space="preserve">What </w:t>
            </w:r>
            <w:proofErr w:type="gramStart"/>
            <w:r w:rsidRPr="00614716">
              <w:t>is</w:t>
            </w:r>
            <w:proofErr w:type="gramEnd"/>
            <w:r w:rsidRPr="00614716">
              <w:t xml:space="preserve"> satellite communications?</w:t>
            </w:r>
          </w:p>
          <w:p w14:paraId="287AAC39" w14:textId="77777777" w:rsidR="004E2C36" w:rsidRPr="00614716" w:rsidRDefault="004E2C36" w:rsidP="0067664A">
            <w:pPr>
              <w:numPr>
                <w:ilvl w:val="1"/>
                <w:numId w:val="6"/>
              </w:numPr>
            </w:pPr>
            <w:r w:rsidRPr="00614716">
              <w:t>Types of satellite:</w:t>
            </w:r>
          </w:p>
          <w:p w14:paraId="052DC799" w14:textId="6F2ACDF6" w:rsidR="004E2C36" w:rsidRPr="00614716" w:rsidRDefault="004E2C36" w:rsidP="0067664A">
            <w:pPr>
              <w:numPr>
                <w:ilvl w:val="2"/>
                <w:numId w:val="6"/>
              </w:numPr>
            </w:pPr>
            <w:r w:rsidRPr="00614716">
              <w:t>Communications, broadcasting, government, and military, weather, scientific, earth observation</w:t>
            </w:r>
            <w:r>
              <w:t>.</w:t>
            </w:r>
          </w:p>
          <w:p w14:paraId="484EF799" w14:textId="73F3E87C" w:rsidR="004E2C36" w:rsidRPr="00614716" w:rsidRDefault="004E2C36" w:rsidP="0067664A">
            <w:pPr>
              <w:numPr>
                <w:ilvl w:val="1"/>
                <w:numId w:val="6"/>
              </w:numPr>
            </w:pPr>
            <w:r w:rsidRPr="00614716">
              <w:t>History of satellite communications</w:t>
            </w:r>
            <w:r>
              <w:t>.</w:t>
            </w:r>
          </w:p>
          <w:p w14:paraId="187D7935" w14:textId="582C4C61" w:rsidR="004E2C36" w:rsidRPr="00614716" w:rsidRDefault="004E2C36" w:rsidP="0067664A">
            <w:pPr>
              <w:numPr>
                <w:ilvl w:val="1"/>
                <w:numId w:val="6"/>
              </w:numPr>
            </w:pPr>
            <w:r w:rsidRPr="00614716">
              <w:t>Terms and acronyms explained</w:t>
            </w:r>
            <w:r>
              <w:t>.</w:t>
            </w:r>
          </w:p>
          <w:p w14:paraId="48420D5F" w14:textId="367B0260" w:rsidR="004E2C36" w:rsidRDefault="004E2C36" w:rsidP="0067664A">
            <w:pPr>
              <w:numPr>
                <w:ilvl w:val="1"/>
                <w:numId w:val="6"/>
              </w:numPr>
            </w:pPr>
            <w:r w:rsidRPr="00614716">
              <w:t>Sources of information</w:t>
            </w:r>
            <w:r>
              <w:t>.</w:t>
            </w:r>
          </w:p>
        </w:tc>
      </w:tr>
      <w:tr w:rsidR="004E2C36" w14:paraId="49CADCC9" w14:textId="2DA19792" w:rsidTr="009814B5">
        <w:tc>
          <w:tcPr>
            <w:tcW w:w="9067" w:type="dxa"/>
          </w:tcPr>
          <w:p w14:paraId="36295C60" w14:textId="77777777" w:rsidR="004E2C36" w:rsidRPr="00614716" w:rsidRDefault="004E2C36" w:rsidP="00ED7219">
            <w:pPr>
              <w:numPr>
                <w:ilvl w:val="0"/>
                <w:numId w:val="1"/>
              </w:numPr>
            </w:pPr>
            <w:r w:rsidRPr="00614716">
              <w:t>What is a Satellite?</w:t>
            </w:r>
          </w:p>
          <w:p w14:paraId="6BC9A8F0" w14:textId="2816EE40" w:rsidR="004E2C36" w:rsidRPr="00614716" w:rsidRDefault="004E2C36" w:rsidP="0067664A">
            <w:pPr>
              <w:numPr>
                <w:ilvl w:val="1"/>
                <w:numId w:val="7"/>
              </w:numPr>
            </w:pPr>
            <w:r w:rsidRPr="00614716">
              <w:t>Spacecraft descriptions</w:t>
            </w:r>
            <w:r>
              <w:t>:</w:t>
            </w:r>
          </w:p>
          <w:p w14:paraId="3262E5C4" w14:textId="12BECAC5" w:rsidR="004E2C36" w:rsidRPr="00614716" w:rsidRDefault="004E2C36" w:rsidP="0067664A">
            <w:pPr>
              <w:numPr>
                <w:ilvl w:val="2"/>
                <w:numId w:val="7"/>
              </w:numPr>
            </w:pPr>
            <w:r w:rsidRPr="00614716">
              <w:t>Bus and payload</w:t>
            </w:r>
            <w:r>
              <w:t>.</w:t>
            </w:r>
          </w:p>
          <w:p w14:paraId="17155D4F" w14:textId="3C759FEA" w:rsidR="004E2C36" w:rsidRPr="00614716" w:rsidRDefault="004E2C36" w:rsidP="0067664A">
            <w:pPr>
              <w:numPr>
                <w:ilvl w:val="2"/>
                <w:numId w:val="7"/>
              </w:numPr>
            </w:pPr>
            <w:r w:rsidRPr="00614716">
              <w:t>Stabilisation</w:t>
            </w:r>
            <w:r>
              <w:t>:</w:t>
            </w:r>
          </w:p>
          <w:p w14:paraId="29A94FA8" w14:textId="77777777" w:rsidR="004E2C36" w:rsidRPr="00614716" w:rsidRDefault="004E2C36" w:rsidP="0067664A">
            <w:pPr>
              <w:numPr>
                <w:ilvl w:val="3"/>
                <w:numId w:val="7"/>
              </w:numPr>
            </w:pPr>
            <w:r w:rsidRPr="00614716">
              <w:t>Three axis / spin stabilised</w:t>
            </w:r>
          </w:p>
          <w:p w14:paraId="5F619D19" w14:textId="07849E44" w:rsidR="004E2C36" w:rsidRPr="00614716" w:rsidRDefault="004E2C36" w:rsidP="0067664A">
            <w:pPr>
              <w:numPr>
                <w:ilvl w:val="1"/>
                <w:numId w:val="7"/>
              </w:numPr>
            </w:pPr>
            <w:r w:rsidRPr="00614716">
              <w:t>Payload description</w:t>
            </w:r>
            <w:r>
              <w:t>:</w:t>
            </w:r>
          </w:p>
          <w:p w14:paraId="3ED4A358" w14:textId="05B84A68" w:rsidR="004E2C36" w:rsidRPr="00614716" w:rsidRDefault="004E2C36" w:rsidP="0067664A">
            <w:pPr>
              <w:numPr>
                <w:ilvl w:val="2"/>
                <w:numId w:val="7"/>
              </w:numPr>
            </w:pPr>
            <w:r w:rsidRPr="00614716">
              <w:t>Transponders</w:t>
            </w:r>
            <w:r>
              <w:t>.</w:t>
            </w:r>
          </w:p>
          <w:p w14:paraId="59EB0C33" w14:textId="67384C06" w:rsidR="004E2C36" w:rsidRPr="00614716" w:rsidRDefault="004E2C36" w:rsidP="0067664A">
            <w:pPr>
              <w:numPr>
                <w:ilvl w:val="1"/>
                <w:numId w:val="7"/>
              </w:numPr>
            </w:pPr>
            <w:r>
              <w:t>Software-Defined Satellites.</w:t>
            </w:r>
          </w:p>
          <w:p w14:paraId="40A0C718" w14:textId="3243E670" w:rsidR="004E2C36" w:rsidRPr="00614716" w:rsidRDefault="004E2C36" w:rsidP="0067664A">
            <w:pPr>
              <w:numPr>
                <w:ilvl w:val="1"/>
                <w:numId w:val="7"/>
              </w:numPr>
            </w:pPr>
            <w:r w:rsidRPr="00614716">
              <w:t>Antennas</w:t>
            </w:r>
            <w:r>
              <w:t>:</w:t>
            </w:r>
          </w:p>
          <w:p w14:paraId="7302B90F" w14:textId="66494812" w:rsidR="004E2C36" w:rsidRPr="00614716" w:rsidRDefault="004E2C36" w:rsidP="0067664A">
            <w:pPr>
              <w:numPr>
                <w:ilvl w:val="2"/>
                <w:numId w:val="7"/>
              </w:numPr>
            </w:pPr>
            <w:r w:rsidRPr="00614716">
              <w:t>Fixed, steerable, phased array, unfurlable (umbrella and frame),</w:t>
            </w:r>
            <w:r>
              <w:t xml:space="preserve"> </w:t>
            </w:r>
            <w:r w:rsidRPr="00614716">
              <w:t>digital beam forming and scanning spot beams</w:t>
            </w:r>
            <w:r>
              <w:t>.</w:t>
            </w:r>
          </w:p>
          <w:p w14:paraId="4A827061" w14:textId="71EC122E" w:rsidR="004E2C36" w:rsidRPr="00614716" w:rsidRDefault="004E2C36" w:rsidP="0067664A">
            <w:pPr>
              <w:numPr>
                <w:ilvl w:val="1"/>
                <w:numId w:val="7"/>
              </w:numPr>
            </w:pPr>
            <w:r w:rsidRPr="00614716">
              <w:t>Footprints</w:t>
            </w:r>
            <w:r>
              <w:t>:</w:t>
            </w:r>
          </w:p>
          <w:p w14:paraId="091E23DD" w14:textId="08825118" w:rsidR="004E2C36" w:rsidRPr="00614716" w:rsidRDefault="004E2C36" w:rsidP="0067664A">
            <w:pPr>
              <w:numPr>
                <w:ilvl w:val="2"/>
                <w:numId w:val="7"/>
              </w:numPr>
            </w:pPr>
            <w:r w:rsidRPr="00614716">
              <w:t>Global, regional, spot beams</w:t>
            </w:r>
            <w:r>
              <w:t>.</w:t>
            </w:r>
          </w:p>
          <w:p w14:paraId="64529AF7" w14:textId="0A6DCC3B" w:rsidR="004E2C36" w:rsidRPr="00614716" w:rsidRDefault="004E2C36" w:rsidP="0067664A">
            <w:pPr>
              <w:numPr>
                <w:ilvl w:val="1"/>
                <w:numId w:val="7"/>
              </w:numPr>
            </w:pPr>
            <w:r w:rsidRPr="00614716">
              <w:t>Inter-Satellite Links</w:t>
            </w:r>
            <w:r>
              <w:t>:</w:t>
            </w:r>
          </w:p>
          <w:p w14:paraId="500FF316" w14:textId="3140A3FD" w:rsidR="004E2C36" w:rsidRPr="00614716" w:rsidRDefault="004E2C36" w:rsidP="0067664A">
            <w:pPr>
              <w:numPr>
                <w:ilvl w:val="2"/>
                <w:numId w:val="7"/>
              </w:numPr>
            </w:pPr>
            <w:r w:rsidRPr="00614716">
              <w:t>Radio and optical</w:t>
            </w:r>
            <w:r>
              <w:t>.</w:t>
            </w:r>
          </w:p>
          <w:p w14:paraId="0EED686A" w14:textId="77777777" w:rsidR="004E2C36" w:rsidRPr="00614716" w:rsidRDefault="004E2C36" w:rsidP="0067664A">
            <w:pPr>
              <w:numPr>
                <w:ilvl w:val="1"/>
                <w:numId w:val="7"/>
              </w:numPr>
            </w:pPr>
            <w:r w:rsidRPr="00614716">
              <w:t>Missions:</w:t>
            </w:r>
          </w:p>
          <w:p w14:paraId="44CB60AE" w14:textId="77777777" w:rsidR="004E2C36" w:rsidRPr="00614716" w:rsidRDefault="004E2C36" w:rsidP="0067664A">
            <w:pPr>
              <w:numPr>
                <w:ilvl w:val="2"/>
                <w:numId w:val="7"/>
              </w:numPr>
            </w:pPr>
            <w:r w:rsidRPr="00614716">
              <w:t>Fixed services, mobile, TV broadcasting, audio broadcasting and DARS, multimedia satellites, navigation, GPS, low data rate messaging.</w:t>
            </w:r>
          </w:p>
          <w:p w14:paraId="4948D990" w14:textId="77777777" w:rsidR="004E2C36" w:rsidRPr="00614716" w:rsidRDefault="004E2C36" w:rsidP="0067664A">
            <w:pPr>
              <w:numPr>
                <w:ilvl w:val="1"/>
                <w:numId w:val="7"/>
              </w:numPr>
            </w:pPr>
            <w:r w:rsidRPr="00614716">
              <w:t>Satellite Control:</w:t>
            </w:r>
          </w:p>
          <w:p w14:paraId="0ACF47CD" w14:textId="17DFEF5D" w:rsidR="004E2C36" w:rsidRPr="00614716" w:rsidRDefault="004E2C36" w:rsidP="0067664A">
            <w:pPr>
              <w:numPr>
                <w:ilvl w:val="2"/>
                <w:numId w:val="7"/>
              </w:numPr>
            </w:pPr>
            <w:r w:rsidRPr="00614716">
              <w:t>Telemetry and tracking / telecommand</w:t>
            </w:r>
            <w:r>
              <w:t>.</w:t>
            </w:r>
          </w:p>
          <w:p w14:paraId="4D0238D2" w14:textId="04EE7D15" w:rsidR="004E2C36" w:rsidRPr="00614716" w:rsidRDefault="004E2C36" w:rsidP="0067664A">
            <w:pPr>
              <w:numPr>
                <w:ilvl w:val="2"/>
                <w:numId w:val="7"/>
              </w:numPr>
            </w:pPr>
            <w:r w:rsidRPr="00614716">
              <w:t>Attitude control</w:t>
            </w:r>
            <w:r>
              <w:t>.</w:t>
            </w:r>
          </w:p>
          <w:p w14:paraId="694AB6B7" w14:textId="7AB6D57A" w:rsidR="004E2C36" w:rsidRPr="00614716" w:rsidRDefault="004E2C36" w:rsidP="0067664A">
            <w:pPr>
              <w:numPr>
                <w:ilvl w:val="2"/>
                <w:numId w:val="7"/>
              </w:numPr>
            </w:pPr>
            <w:r w:rsidRPr="00614716">
              <w:t>Station</w:t>
            </w:r>
            <w:r>
              <w:t>-</w:t>
            </w:r>
            <w:r w:rsidRPr="00614716">
              <w:t>keeping</w:t>
            </w:r>
            <w:r>
              <w:t>.</w:t>
            </w:r>
          </w:p>
          <w:p w14:paraId="30D07FFD" w14:textId="00638289" w:rsidR="004E2C36" w:rsidRDefault="004E2C36" w:rsidP="0067664A">
            <w:pPr>
              <w:numPr>
                <w:ilvl w:val="2"/>
                <w:numId w:val="7"/>
              </w:numPr>
            </w:pPr>
            <w:r w:rsidRPr="00614716">
              <w:t>Satellite lifetime / fuel</w:t>
            </w:r>
            <w:r>
              <w:t>.</w:t>
            </w:r>
          </w:p>
        </w:tc>
      </w:tr>
      <w:tr w:rsidR="004E2C36" w14:paraId="5D680E86" w14:textId="02C0EE83" w:rsidTr="009814B5">
        <w:tc>
          <w:tcPr>
            <w:tcW w:w="9067" w:type="dxa"/>
          </w:tcPr>
          <w:p w14:paraId="2711209D" w14:textId="0493655D" w:rsidR="004E2C36" w:rsidRPr="00614716" w:rsidRDefault="004E2C36" w:rsidP="00ED7219">
            <w:pPr>
              <w:numPr>
                <w:ilvl w:val="0"/>
                <w:numId w:val="1"/>
              </w:numPr>
            </w:pPr>
            <w:r w:rsidRPr="00614716">
              <w:t>Basic orbital mechanics</w:t>
            </w:r>
            <w:r>
              <w:t>:</w:t>
            </w:r>
          </w:p>
          <w:p w14:paraId="571CE17B" w14:textId="77777777" w:rsidR="004E2C36" w:rsidRPr="00614716" w:rsidRDefault="004E2C36" w:rsidP="0067664A">
            <w:pPr>
              <w:numPr>
                <w:ilvl w:val="1"/>
                <w:numId w:val="8"/>
              </w:numPr>
            </w:pPr>
            <w:r w:rsidRPr="00614716">
              <w:t>How do satellites stay in orbit?</w:t>
            </w:r>
          </w:p>
          <w:p w14:paraId="0A03103E" w14:textId="25A45EFB" w:rsidR="004E2C36" w:rsidRPr="00614716" w:rsidRDefault="004E2C36" w:rsidP="00ED7219">
            <w:pPr>
              <w:numPr>
                <w:ilvl w:val="0"/>
                <w:numId w:val="1"/>
              </w:numPr>
            </w:pPr>
            <w:r w:rsidRPr="00614716">
              <w:t>Launch / transfer orbit / GSO insertion</w:t>
            </w:r>
            <w:r>
              <w:t>:</w:t>
            </w:r>
          </w:p>
          <w:p w14:paraId="78D89EF8" w14:textId="77777777" w:rsidR="004E2C36" w:rsidRDefault="004E2C36" w:rsidP="0067664A">
            <w:pPr>
              <w:numPr>
                <w:ilvl w:val="1"/>
                <w:numId w:val="9"/>
              </w:numPr>
            </w:pPr>
            <w:r w:rsidRPr="00614716">
              <w:t>Geostationary (GSO)</w:t>
            </w:r>
            <w:r>
              <w:t>:</w:t>
            </w:r>
          </w:p>
          <w:p w14:paraId="4396F773" w14:textId="06B56B0E" w:rsidR="004E2C36" w:rsidRPr="00614716" w:rsidRDefault="004E2C36" w:rsidP="0067664A">
            <w:pPr>
              <w:numPr>
                <w:ilvl w:val="2"/>
                <w:numId w:val="12"/>
              </w:numPr>
            </w:pPr>
            <w:r w:rsidRPr="00614716">
              <w:t>Inclined orbit operation</w:t>
            </w:r>
            <w:r>
              <w:t>.</w:t>
            </w:r>
          </w:p>
          <w:p w14:paraId="119FD437" w14:textId="03330F12" w:rsidR="004E2C36" w:rsidRDefault="004E2C36" w:rsidP="0067664A">
            <w:pPr>
              <w:numPr>
                <w:ilvl w:val="1"/>
                <w:numId w:val="10"/>
              </w:numPr>
            </w:pPr>
            <w:r w:rsidRPr="00614716">
              <w:t>Non-geostationary Orbits</w:t>
            </w:r>
            <w:r>
              <w:t>:</w:t>
            </w:r>
          </w:p>
          <w:p w14:paraId="3B9D08DD" w14:textId="143AC272" w:rsidR="004E2C36" w:rsidRPr="00614716" w:rsidRDefault="004E2C36" w:rsidP="0067664A">
            <w:pPr>
              <w:numPr>
                <w:ilvl w:val="2"/>
                <w:numId w:val="12"/>
              </w:numPr>
            </w:pPr>
            <w:r w:rsidRPr="00614716">
              <w:t>LEO, MEO, elliptical, polar</w:t>
            </w:r>
            <w:r>
              <w:t>.</w:t>
            </w:r>
          </w:p>
          <w:p w14:paraId="1269D9AF" w14:textId="61AF5EBE" w:rsidR="004E2C36" w:rsidRPr="00614716" w:rsidRDefault="004E2C36" w:rsidP="0067664A">
            <w:pPr>
              <w:numPr>
                <w:ilvl w:val="1"/>
                <w:numId w:val="10"/>
              </w:numPr>
            </w:pPr>
            <w:r w:rsidRPr="00614716">
              <w:t>Space Debris</w:t>
            </w:r>
            <w:r>
              <w:t>.</w:t>
            </w:r>
          </w:p>
          <w:p w14:paraId="01D0C86C" w14:textId="2D7EDBD5" w:rsidR="004E2C36" w:rsidRPr="00614716" w:rsidRDefault="004E2C36" w:rsidP="0067664A">
            <w:pPr>
              <w:numPr>
                <w:ilvl w:val="1"/>
                <w:numId w:val="10"/>
              </w:numPr>
            </w:pPr>
            <w:r w:rsidRPr="00614716">
              <w:t>Radiation belts</w:t>
            </w:r>
            <w:r>
              <w:t>.</w:t>
            </w:r>
          </w:p>
          <w:p w14:paraId="41A59367" w14:textId="77777777" w:rsidR="004E2C36" w:rsidRPr="00614716" w:rsidRDefault="004E2C36" w:rsidP="00ED7219">
            <w:pPr>
              <w:numPr>
                <w:ilvl w:val="0"/>
                <w:numId w:val="1"/>
              </w:numPr>
            </w:pPr>
            <w:r w:rsidRPr="00614716">
              <w:t>NGSO and GSO:</w:t>
            </w:r>
          </w:p>
          <w:p w14:paraId="0814AACB" w14:textId="1A92B630" w:rsidR="004E2C36" w:rsidRPr="00614716" w:rsidRDefault="004E2C36" w:rsidP="0067664A">
            <w:pPr>
              <w:numPr>
                <w:ilvl w:val="1"/>
                <w:numId w:val="13"/>
              </w:numPr>
            </w:pPr>
            <w:r w:rsidRPr="00614716">
              <w:t>Typical orbits</w:t>
            </w:r>
            <w:r>
              <w:t>.</w:t>
            </w:r>
          </w:p>
          <w:p w14:paraId="1BE8E618" w14:textId="096415CC" w:rsidR="004E2C36" w:rsidRPr="00614716" w:rsidRDefault="004E2C36" w:rsidP="0067664A">
            <w:pPr>
              <w:numPr>
                <w:ilvl w:val="1"/>
                <w:numId w:val="13"/>
              </w:numPr>
            </w:pPr>
            <w:r w:rsidRPr="00614716">
              <w:t>Satellite lifetime</w:t>
            </w:r>
            <w:r>
              <w:t>.</w:t>
            </w:r>
          </w:p>
          <w:p w14:paraId="229C3348" w14:textId="75B5D315" w:rsidR="004E2C36" w:rsidRDefault="004E2C36" w:rsidP="0067664A">
            <w:pPr>
              <w:numPr>
                <w:ilvl w:val="1"/>
                <w:numId w:val="13"/>
              </w:numPr>
            </w:pPr>
            <w:r w:rsidRPr="00614716">
              <w:lastRenderedPageBreak/>
              <w:t>Latency</w:t>
            </w:r>
            <w:r>
              <w:t>.</w:t>
            </w:r>
          </w:p>
        </w:tc>
      </w:tr>
      <w:tr w:rsidR="004E2C36" w14:paraId="406939B4" w14:textId="2833B113" w:rsidTr="009814B5">
        <w:tc>
          <w:tcPr>
            <w:tcW w:w="9067" w:type="dxa"/>
          </w:tcPr>
          <w:p w14:paraId="18A25442" w14:textId="6BBB7191" w:rsidR="004E2C36" w:rsidRPr="00614716" w:rsidRDefault="004E2C36" w:rsidP="00ED7219">
            <w:pPr>
              <w:numPr>
                <w:ilvl w:val="0"/>
                <w:numId w:val="1"/>
              </w:numPr>
            </w:pPr>
            <w:r w:rsidRPr="00614716">
              <w:lastRenderedPageBreak/>
              <w:t>Satellite Launch</w:t>
            </w:r>
            <w:r>
              <w:t>es</w:t>
            </w:r>
            <w:r w:rsidRPr="00614716">
              <w:t>:</w:t>
            </w:r>
          </w:p>
          <w:p w14:paraId="26872E56" w14:textId="77777777" w:rsidR="004E2C36" w:rsidRPr="00614716" w:rsidRDefault="004E2C36" w:rsidP="0067664A">
            <w:pPr>
              <w:numPr>
                <w:ilvl w:val="1"/>
                <w:numId w:val="14"/>
              </w:numPr>
            </w:pPr>
            <w:r w:rsidRPr="00614716">
              <w:t>Reusable / expendable launchers.</w:t>
            </w:r>
          </w:p>
          <w:p w14:paraId="2B096239" w14:textId="77777777" w:rsidR="004E2C36" w:rsidRPr="00614716" w:rsidRDefault="004E2C36" w:rsidP="0067664A">
            <w:pPr>
              <w:numPr>
                <w:ilvl w:val="1"/>
                <w:numId w:val="14"/>
              </w:numPr>
            </w:pPr>
            <w:r w:rsidRPr="00614716">
              <w:t>Chemical vs electric orbit raising.</w:t>
            </w:r>
          </w:p>
          <w:p w14:paraId="2209FB67" w14:textId="77777777" w:rsidR="004E2C36" w:rsidRPr="00614716" w:rsidRDefault="004E2C36" w:rsidP="0067664A">
            <w:pPr>
              <w:numPr>
                <w:ilvl w:val="1"/>
                <w:numId w:val="14"/>
              </w:numPr>
            </w:pPr>
            <w:r w:rsidRPr="00614716">
              <w:t>Launch sites.</w:t>
            </w:r>
          </w:p>
          <w:p w14:paraId="4C49A5C4" w14:textId="6AF5F4CB" w:rsidR="004E2C36" w:rsidRDefault="004E2C36" w:rsidP="0067664A">
            <w:pPr>
              <w:numPr>
                <w:ilvl w:val="1"/>
                <w:numId w:val="14"/>
              </w:numPr>
            </w:pPr>
            <w:r w:rsidRPr="00614716">
              <w:t>Launch cost trends.</w:t>
            </w:r>
          </w:p>
        </w:tc>
      </w:tr>
      <w:tr w:rsidR="004E2C36" w14:paraId="1E7C98BC" w14:textId="514BFF45" w:rsidTr="009814B5">
        <w:tc>
          <w:tcPr>
            <w:tcW w:w="9067" w:type="dxa"/>
          </w:tcPr>
          <w:p w14:paraId="6068DD43" w14:textId="77777777" w:rsidR="004E2C36" w:rsidRPr="00614716" w:rsidRDefault="004E2C36" w:rsidP="00ED7219">
            <w:pPr>
              <w:numPr>
                <w:ilvl w:val="0"/>
                <w:numId w:val="1"/>
              </w:numPr>
            </w:pPr>
            <w:r w:rsidRPr="00614716">
              <w:t>Earth Stations:</w:t>
            </w:r>
          </w:p>
          <w:p w14:paraId="31FD3665" w14:textId="77777777" w:rsidR="004E2C36" w:rsidRPr="00614716" w:rsidRDefault="004E2C36" w:rsidP="0067664A">
            <w:pPr>
              <w:numPr>
                <w:ilvl w:val="2"/>
                <w:numId w:val="15"/>
              </w:numPr>
            </w:pPr>
            <w:r w:rsidRPr="00614716">
              <w:t>Fixed satellite services.</w:t>
            </w:r>
          </w:p>
          <w:p w14:paraId="5A1C9F79" w14:textId="00E5C64C" w:rsidR="004E2C36" w:rsidRPr="00614716" w:rsidRDefault="004E2C36" w:rsidP="0067664A">
            <w:pPr>
              <w:numPr>
                <w:ilvl w:val="2"/>
                <w:numId w:val="15"/>
              </w:numPr>
            </w:pPr>
            <w:r w:rsidRPr="00614716">
              <w:t>Gateway earth stations</w:t>
            </w:r>
            <w:r>
              <w:t>.</w:t>
            </w:r>
          </w:p>
          <w:p w14:paraId="171EDC8C" w14:textId="77777777" w:rsidR="004E2C36" w:rsidRPr="00614716" w:rsidRDefault="004E2C36" w:rsidP="0067664A">
            <w:pPr>
              <w:numPr>
                <w:ilvl w:val="1"/>
                <w:numId w:val="15"/>
              </w:numPr>
            </w:pPr>
            <w:r w:rsidRPr="00614716">
              <w:t>Mobile services:</w:t>
            </w:r>
          </w:p>
          <w:p w14:paraId="15FF9671" w14:textId="77777777" w:rsidR="004E2C36" w:rsidRPr="00614716" w:rsidRDefault="004E2C36" w:rsidP="0067664A">
            <w:pPr>
              <w:numPr>
                <w:ilvl w:val="2"/>
                <w:numId w:val="15"/>
              </w:numPr>
            </w:pPr>
            <w:r w:rsidRPr="00614716">
              <w:t>Luggable, briefcase size and handheld</w:t>
            </w:r>
          </w:p>
          <w:p w14:paraId="093B2DA5" w14:textId="77777777" w:rsidR="004E2C36" w:rsidRPr="00614716" w:rsidRDefault="004E2C36" w:rsidP="0067664A">
            <w:pPr>
              <w:numPr>
                <w:ilvl w:val="1"/>
                <w:numId w:val="15"/>
              </w:numPr>
            </w:pPr>
            <w:r w:rsidRPr="00614716">
              <w:t>Earth station antennas:</w:t>
            </w:r>
          </w:p>
          <w:p w14:paraId="3E52B615" w14:textId="77777777" w:rsidR="004E2C36" w:rsidRPr="00614716" w:rsidRDefault="004E2C36" w:rsidP="0067664A">
            <w:pPr>
              <w:numPr>
                <w:ilvl w:val="2"/>
                <w:numId w:val="15"/>
              </w:numPr>
            </w:pPr>
            <w:r w:rsidRPr="00614716">
              <w:t>Typical sizes, geometry, applications, cost.</w:t>
            </w:r>
          </w:p>
          <w:p w14:paraId="062024BD" w14:textId="77777777" w:rsidR="004E2C36" w:rsidRPr="00614716" w:rsidRDefault="004E2C36" w:rsidP="0067664A">
            <w:pPr>
              <w:numPr>
                <w:ilvl w:val="1"/>
                <w:numId w:val="15"/>
              </w:numPr>
            </w:pPr>
            <w:r w:rsidRPr="00614716">
              <w:t>Specialised applications:</w:t>
            </w:r>
          </w:p>
          <w:p w14:paraId="1A2E29B9" w14:textId="77777777" w:rsidR="004E2C36" w:rsidRPr="00614716" w:rsidRDefault="004E2C36" w:rsidP="0067664A">
            <w:pPr>
              <w:numPr>
                <w:ilvl w:val="2"/>
                <w:numId w:val="15"/>
              </w:numPr>
            </w:pPr>
            <w:r w:rsidRPr="00614716">
              <w:t>Maritime and aeronautical</w:t>
            </w:r>
          </w:p>
          <w:p w14:paraId="7803677C" w14:textId="77777777" w:rsidR="004E2C36" w:rsidRPr="00614716" w:rsidRDefault="004E2C36" w:rsidP="0067664A">
            <w:pPr>
              <w:numPr>
                <w:ilvl w:val="1"/>
                <w:numId w:val="15"/>
              </w:numPr>
            </w:pPr>
            <w:r w:rsidRPr="00614716">
              <w:t>Subsystems and components:</w:t>
            </w:r>
          </w:p>
          <w:p w14:paraId="2D6F3623" w14:textId="19964316" w:rsidR="004E2C36" w:rsidRDefault="004E2C36" w:rsidP="0067664A">
            <w:pPr>
              <w:numPr>
                <w:ilvl w:val="2"/>
                <w:numId w:val="15"/>
              </w:numPr>
            </w:pPr>
            <w:r w:rsidRPr="00614716">
              <w:t>RF and baseband description.</w:t>
            </w:r>
          </w:p>
        </w:tc>
      </w:tr>
      <w:tr w:rsidR="004E2C36" w14:paraId="64C4DB28" w14:textId="7FC15F63" w:rsidTr="009814B5">
        <w:tc>
          <w:tcPr>
            <w:tcW w:w="9067" w:type="dxa"/>
          </w:tcPr>
          <w:p w14:paraId="7E49593A" w14:textId="77777777" w:rsidR="004E2C36" w:rsidRPr="00614716" w:rsidRDefault="004E2C36" w:rsidP="00ED7219">
            <w:pPr>
              <w:numPr>
                <w:ilvl w:val="0"/>
                <w:numId w:val="1"/>
              </w:numPr>
            </w:pPr>
            <w:r w:rsidRPr="00614716">
              <w:t>The Techie Bits:</w:t>
            </w:r>
          </w:p>
          <w:p w14:paraId="5EF0FB2F" w14:textId="77777777" w:rsidR="004E2C36" w:rsidRPr="00614716" w:rsidRDefault="004E2C36" w:rsidP="0067664A">
            <w:pPr>
              <w:numPr>
                <w:ilvl w:val="1"/>
                <w:numId w:val="16"/>
              </w:numPr>
            </w:pPr>
            <w:r w:rsidRPr="00614716">
              <w:t>The link budget:</w:t>
            </w:r>
          </w:p>
          <w:p w14:paraId="5DE11051" w14:textId="77777777" w:rsidR="004E2C36" w:rsidRPr="00614716" w:rsidRDefault="004E2C36" w:rsidP="0067664A">
            <w:pPr>
              <w:numPr>
                <w:ilvl w:val="2"/>
                <w:numId w:val="16"/>
              </w:numPr>
            </w:pPr>
            <w:r w:rsidRPr="00614716">
              <w:t>EIRP and G/T, bandwidth, beamwidth, propagation, fade countermeasures, analogue and digital transmission, footprints, frequency bands, link margins, modulation schemes (PSK/QAM), multiple access schemes, (TDMA, FDMA, DAMA), error correction.</w:t>
            </w:r>
          </w:p>
          <w:p w14:paraId="6084E151" w14:textId="3793C794" w:rsidR="004E2C36" w:rsidRDefault="004E2C36" w:rsidP="0067664A">
            <w:pPr>
              <w:numPr>
                <w:ilvl w:val="2"/>
                <w:numId w:val="16"/>
              </w:numPr>
            </w:pPr>
            <w:r w:rsidRPr="00614716">
              <w:t>Higher order modulation schemes</w:t>
            </w:r>
            <w:r>
              <w:t>.</w:t>
            </w:r>
          </w:p>
        </w:tc>
      </w:tr>
      <w:tr w:rsidR="004E2C36" w14:paraId="56B4AF70" w14:textId="28ED0315" w:rsidTr="009814B5">
        <w:tc>
          <w:tcPr>
            <w:tcW w:w="9067" w:type="dxa"/>
          </w:tcPr>
          <w:p w14:paraId="2F1957CC" w14:textId="77777777" w:rsidR="004E2C36" w:rsidRPr="00614716" w:rsidRDefault="004E2C36" w:rsidP="00ED7219">
            <w:pPr>
              <w:numPr>
                <w:ilvl w:val="0"/>
                <w:numId w:val="1"/>
              </w:numPr>
            </w:pPr>
            <w:r w:rsidRPr="00614716">
              <w:t>Spacecraft manufacturers:</w:t>
            </w:r>
          </w:p>
          <w:p w14:paraId="7A49F7BC" w14:textId="42D57765" w:rsidR="004E2C36" w:rsidRPr="00614716" w:rsidRDefault="004E2C36" w:rsidP="0067664A">
            <w:pPr>
              <w:numPr>
                <w:ilvl w:val="1"/>
                <w:numId w:val="17"/>
              </w:numPr>
            </w:pPr>
            <w:r w:rsidRPr="00614716">
              <w:t>Old Space</w:t>
            </w:r>
            <w:r>
              <w:t>:</w:t>
            </w:r>
          </w:p>
          <w:p w14:paraId="7AD37254" w14:textId="046B4833" w:rsidR="004E2C36" w:rsidRPr="00614716" w:rsidRDefault="004E2C36" w:rsidP="0067664A">
            <w:pPr>
              <w:numPr>
                <w:ilvl w:val="2"/>
                <w:numId w:val="17"/>
              </w:numPr>
            </w:pPr>
            <w:r w:rsidRPr="00614716">
              <w:t>Boeing / Airbus / Lockheed Martin / Maxar / MDA / Thales Alenia Space</w:t>
            </w:r>
            <w:r>
              <w:t xml:space="preserve"> / NSIL / CGWIC.</w:t>
            </w:r>
          </w:p>
          <w:p w14:paraId="1CD60451" w14:textId="77777777" w:rsidR="004E2C36" w:rsidRPr="00614716" w:rsidRDefault="004E2C36" w:rsidP="0067664A">
            <w:pPr>
              <w:numPr>
                <w:ilvl w:val="1"/>
                <w:numId w:val="17"/>
              </w:numPr>
            </w:pPr>
            <w:r w:rsidRPr="00614716">
              <w:t>New Space:</w:t>
            </w:r>
          </w:p>
          <w:p w14:paraId="59705E62" w14:textId="1BAA545C" w:rsidR="004E2C36" w:rsidRPr="00614716" w:rsidRDefault="004E2C36" w:rsidP="0067664A">
            <w:pPr>
              <w:numPr>
                <w:ilvl w:val="2"/>
                <w:numId w:val="17"/>
              </w:numPr>
            </w:pPr>
            <w:r w:rsidRPr="00614716">
              <w:t xml:space="preserve">Astranis / SwissTo12 / Saturn </w:t>
            </w:r>
            <w:r>
              <w:t>/ others.</w:t>
            </w:r>
          </w:p>
          <w:p w14:paraId="46E1AFF7" w14:textId="77777777" w:rsidR="004E2C36" w:rsidRPr="00614716" w:rsidRDefault="004E2C36" w:rsidP="00ED7219">
            <w:pPr>
              <w:numPr>
                <w:ilvl w:val="0"/>
                <w:numId w:val="1"/>
              </w:numPr>
            </w:pPr>
            <w:r w:rsidRPr="00614716">
              <w:t>Ground Segment:</w:t>
            </w:r>
          </w:p>
          <w:p w14:paraId="44E6A146" w14:textId="77777777" w:rsidR="004E2C36" w:rsidRDefault="004E2C36" w:rsidP="003156BA">
            <w:pPr>
              <w:numPr>
                <w:ilvl w:val="1"/>
                <w:numId w:val="18"/>
              </w:numPr>
            </w:pPr>
            <w:r>
              <w:t>Gateway earth stations.</w:t>
            </w:r>
          </w:p>
          <w:p w14:paraId="232C1A20" w14:textId="77777777" w:rsidR="004E2C36" w:rsidRDefault="004E2C36" w:rsidP="003156BA">
            <w:pPr>
              <w:numPr>
                <w:ilvl w:val="1"/>
                <w:numId w:val="18"/>
              </w:numPr>
            </w:pPr>
            <w:r>
              <w:t>VSATs.</w:t>
            </w:r>
          </w:p>
          <w:p w14:paraId="5B2872D1" w14:textId="16B6F056" w:rsidR="004E2C36" w:rsidRPr="00614716" w:rsidRDefault="004E2C36" w:rsidP="003156BA">
            <w:pPr>
              <w:numPr>
                <w:ilvl w:val="1"/>
                <w:numId w:val="18"/>
              </w:numPr>
            </w:pPr>
            <w:r>
              <w:t>Mobile earth stations (ESIMs).</w:t>
            </w:r>
          </w:p>
          <w:p w14:paraId="39C99ED5" w14:textId="77777777" w:rsidR="004E2C36" w:rsidRPr="00614716" w:rsidRDefault="004E2C36" w:rsidP="00ED7219">
            <w:pPr>
              <w:numPr>
                <w:ilvl w:val="0"/>
                <w:numId w:val="1"/>
              </w:numPr>
            </w:pPr>
            <w:r w:rsidRPr="00614716">
              <w:t>Service providers:</w:t>
            </w:r>
          </w:p>
          <w:p w14:paraId="06DF223B" w14:textId="77777777" w:rsidR="004E2C36" w:rsidRPr="00614716" w:rsidRDefault="004E2C36" w:rsidP="003156BA">
            <w:pPr>
              <w:numPr>
                <w:ilvl w:val="1"/>
                <w:numId w:val="18"/>
              </w:numPr>
            </w:pPr>
            <w:r w:rsidRPr="00614716">
              <w:t>Teleports and Services:</w:t>
            </w:r>
          </w:p>
          <w:p w14:paraId="7E81DAD2" w14:textId="69FC5923" w:rsidR="004E2C36" w:rsidRDefault="004E2C36" w:rsidP="003156BA">
            <w:pPr>
              <w:numPr>
                <w:ilvl w:val="1"/>
                <w:numId w:val="18"/>
              </w:numPr>
            </w:pPr>
            <w:r>
              <w:t>VSAT Operators.</w:t>
            </w:r>
          </w:p>
        </w:tc>
      </w:tr>
      <w:tr w:rsidR="004E2C36" w14:paraId="166D126E" w14:textId="5D8F7E94" w:rsidTr="009814B5">
        <w:tc>
          <w:tcPr>
            <w:tcW w:w="9067" w:type="dxa"/>
          </w:tcPr>
          <w:p w14:paraId="25ED75FD" w14:textId="49F85F6A" w:rsidR="004E2C36" w:rsidRDefault="004E2C36" w:rsidP="00C61217">
            <w:pPr>
              <w:numPr>
                <w:ilvl w:val="0"/>
                <w:numId w:val="1"/>
              </w:numPr>
            </w:pPr>
            <w:r>
              <w:t xml:space="preserve">Satellite Finance (Nick Flitterman, </w:t>
            </w:r>
            <w:r>
              <w:t>Portland Advisers</w:t>
            </w:r>
            <w:r>
              <w:t>)</w:t>
            </w:r>
          </w:p>
          <w:p w14:paraId="21D43D42" w14:textId="77777777" w:rsidR="004E2C36" w:rsidRDefault="004E2C36" w:rsidP="00271D66">
            <w:pPr>
              <w:pStyle w:val="ListParagraph"/>
              <w:numPr>
                <w:ilvl w:val="1"/>
                <w:numId w:val="19"/>
              </w:numPr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How to fund satellite projects:</w:t>
            </w:r>
          </w:p>
          <w:p w14:paraId="663ED85A" w14:textId="77777777" w:rsidR="004E2C36" w:rsidRDefault="004E2C36" w:rsidP="00271D66">
            <w:pPr>
              <w:pStyle w:val="ListParagraph"/>
              <w:numPr>
                <w:ilvl w:val="2"/>
                <w:numId w:val="19"/>
              </w:numPr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Characteristics needed to attract investment and lenders.</w:t>
            </w:r>
          </w:p>
          <w:p w14:paraId="13FEEA8F" w14:textId="77777777" w:rsidR="004E2C36" w:rsidRDefault="004E2C36" w:rsidP="00271D66">
            <w:pPr>
              <w:pStyle w:val="ListParagraph"/>
              <w:numPr>
                <w:ilvl w:val="2"/>
                <w:numId w:val="19"/>
              </w:numPr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Types of funding available.</w:t>
            </w:r>
          </w:p>
          <w:p w14:paraId="35793F13" w14:textId="77777777" w:rsidR="004E2C36" w:rsidRDefault="004E2C36" w:rsidP="00271D66">
            <w:pPr>
              <w:pStyle w:val="ListParagraph"/>
              <w:numPr>
                <w:ilvl w:val="2"/>
                <w:numId w:val="19"/>
              </w:numPr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Sources of funding, depending on business proposition, region, funding need.</w:t>
            </w:r>
          </w:p>
          <w:p w14:paraId="07758E8D" w14:textId="77777777" w:rsidR="004E2C36" w:rsidRDefault="004E2C36" w:rsidP="00271D66">
            <w:pPr>
              <w:pStyle w:val="ListParagraph"/>
              <w:numPr>
                <w:ilvl w:val="1"/>
                <w:numId w:val="19"/>
              </w:numPr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What to expect in a fundraising process:</w:t>
            </w:r>
          </w:p>
          <w:p w14:paraId="43EA781C" w14:textId="77777777" w:rsidR="004E2C36" w:rsidRDefault="004E2C36" w:rsidP="00271D66">
            <w:pPr>
              <w:pStyle w:val="ListParagraph"/>
              <w:numPr>
                <w:ilvl w:val="2"/>
                <w:numId w:val="19"/>
              </w:numPr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Preparation.</w:t>
            </w:r>
          </w:p>
          <w:p w14:paraId="150EAF8E" w14:textId="77777777" w:rsidR="004E2C36" w:rsidRDefault="004E2C36" w:rsidP="00271D66">
            <w:pPr>
              <w:pStyle w:val="ListParagraph"/>
              <w:numPr>
                <w:ilvl w:val="2"/>
                <w:numId w:val="19"/>
              </w:numPr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Due diligence process.</w:t>
            </w:r>
          </w:p>
          <w:p w14:paraId="6F7184D8" w14:textId="77777777" w:rsidR="004E2C36" w:rsidRDefault="004E2C36" w:rsidP="00271D66">
            <w:pPr>
              <w:pStyle w:val="ListParagraph"/>
              <w:numPr>
                <w:ilvl w:val="2"/>
                <w:numId w:val="19"/>
              </w:numPr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Negotiation.</w:t>
            </w:r>
          </w:p>
          <w:p w14:paraId="2E83EECE" w14:textId="5CF2F8D6" w:rsidR="004E2C36" w:rsidRDefault="004E2C36" w:rsidP="00271D66">
            <w:pPr>
              <w:numPr>
                <w:ilvl w:val="1"/>
                <w:numId w:val="19"/>
              </w:numPr>
            </w:pPr>
            <w:r>
              <w:rPr>
                <w:rFonts w:eastAsia="Times New Roman"/>
              </w:rPr>
              <w:t>Documentation.</w:t>
            </w:r>
          </w:p>
        </w:tc>
      </w:tr>
      <w:tr w:rsidR="009814B5" w14:paraId="7E59D5F9" w14:textId="77777777" w:rsidTr="00B224D8">
        <w:tc>
          <w:tcPr>
            <w:tcW w:w="9067" w:type="dxa"/>
          </w:tcPr>
          <w:p w14:paraId="423174C7" w14:textId="45CD99C5" w:rsidR="009814B5" w:rsidRPr="009814B5" w:rsidRDefault="009814B5" w:rsidP="00B224D8">
            <w:pPr>
              <w:rPr>
                <w:b/>
                <w:bCs/>
              </w:rPr>
            </w:pPr>
            <w:r w:rsidRPr="009814B5">
              <w:rPr>
                <w:b/>
                <w:bCs/>
              </w:rPr>
              <w:lastRenderedPageBreak/>
              <w:t xml:space="preserve">DAY </w:t>
            </w:r>
            <w:r>
              <w:rPr>
                <w:b/>
                <w:bCs/>
              </w:rPr>
              <w:t>TWO</w:t>
            </w:r>
            <w:r w:rsidRPr="009814B5">
              <w:rPr>
                <w:b/>
                <w:bCs/>
              </w:rPr>
              <w:t xml:space="preserve">:   </w:t>
            </w:r>
            <w:r>
              <w:rPr>
                <w:b/>
                <w:bCs/>
              </w:rPr>
              <w:t>THURSDAY</w:t>
            </w:r>
            <w:r w:rsidRPr="009814B5">
              <w:rPr>
                <w:b/>
                <w:bCs/>
              </w:rPr>
              <w:t xml:space="preserve"> 2</w:t>
            </w:r>
            <w:r>
              <w:rPr>
                <w:b/>
                <w:bCs/>
              </w:rPr>
              <w:t>7</w:t>
            </w:r>
            <w:r w:rsidRPr="009814B5">
              <w:rPr>
                <w:b/>
                <w:bCs/>
              </w:rPr>
              <w:t xml:space="preserve"> MARCH</w:t>
            </w:r>
          </w:p>
        </w:tc>
      </w:tr>
      <w:tr w:rsidR="004E2C36" w14:paraId="747FCBF2" w14:textId="77777777" w:rsidTr="009814B5">
        <w:tc>
          <w:tcPr>
            <w:tcW w:w="9067" w:type="dxa"/>
          </w:tcPr>
          <w:p w14:paraId="018D288B" w14:textId="77777777" w:rsidR="004E2C36" w:rsidRDefault="004E2C36" w:rsidP="00ED7219">
            <w:pPr>
              <w:numPr>
                <w:ilvl w:val="0"/>
                <w:numId w:val="1"/>
              </w:numPr>
            </w:pPr>
            <w:r>
              <w:t>Applications:</w:t>
            </w:r>
          </w:p>
          <w:p w14:paraId="28824EA3" w14:textId="1F50D45F" w:rsidR="004E2C36" w:rsidRDefault="004E2C36" w:rsidP="00271D66">
            <w:pPr>
              <w:numPr>
                <w:ilvl w:val="1"/>
                <w:numId w:val="20"/>
              </w:numPr>
            </w:pPr>
            <w:r>
              <w:t>Video broadcasting.</w:t>
            </w:r>
          </w:p>
          <w:p w14:paraId="2815E032" w14:textId="7B423CE6" w:rsidR="004E2C36" w:rsidRDefault="004E2C36" w:rsidP="00271D66">
            <w:pPr>
              <w:numPr>
                <w:ilvl w:val="1"/>
                <w:numId w:val="20"/>
              </w:numPr>
            </w:pPr>
            <w:r>
              <w:t>Mobile satellite services:</w:t>
            </w:r>
          </w:p>
          <w:p w14:paraId="750F414C" w14:textId="298FE83A" w:rsidR="004E2C36" w:rsidRDefault="004E2C36" w:rsidP="00271D66">
            <w:pPr>
              <w:numPr>
                <w:ilvl w:val="2"/>
                <w:numId w:val="20"/>
              </w:numPr>
            </w:pPr>
            <w:r>
              <w:t>Maritime.</w:t>
            </w:r>
          </w:p>
          <w:p w14:paraId="08999CA2" w14:textId="77777777" w:rsidR="004E2C36" w:rsidRDefault="004E2C36" w:rsidP="00271D66">
            <w:pPr>
              <w:numPr>
                <w:ilvl w:val="2"/>
                <w:numId w:val="20"/>
              </w:numPr>
            </w:pPr>
            <w:r>
              <w:t>Aeronautical.</w:t>
            </w:r>
          </w:p>
          <w:p w14:paraId="0121D169" w14:textId="6579211F" w:rsidR="004E2C36" w:rsidRDefault="004E2C36" w:rsidP="00271D66">
            <w:pPr>
              <w:numPr>
                <w:ilvl w:val="1"/>
                <w:numId w:val="20"/>
              </w:numPr>
            </w:pPr>
            <w:r>
              <w:t>Internet access.</w:t>
            </w:r>
          </w:p>
        </w:tc>
      </w:tr>
      <w:tr w:rsidR="004E2C36" w14:paraId="5ECA2A77" w14:textId="77777777" w:rsidTr="009814B5">
        <w:tc>
          <w:tcPr>
            <w:tcW w:w="9067" w:type="dxa"/>
          </w:tcPr>
          <w:p w14:paraId="0728D94F" w14:textId="77777777" w:rsidR="004E2C36" w:rsidRDefault="004E2C36" w:rsidP="00BC605B">
            <w:pPr>
              <w:numPr>
                <w:ilvl w:val="0"/>
                <w:numId w:val="1"/>
              </w:numPr>
            </w:pPr>
            <w:r>
              <w:t>Satellite Operators:</w:t>
            </w:r>
          </w:p>
          <w:p w14:paraId="4CCE72D2" w14:textId="77777777" w:rsidR="004E2C36" w:rsidRDefault="004E2C36" w:rsidP="00271D66">
            <w:pPr>
              <w:numPr>
                <w:ilvl w:val="1"/>
                <w:numId w:val="21"/>
              </w:numPr>
            </w:pPr>
            <w:r>
              <w:t>Global.</w:t>
            </w:r>
          </w:p>
          <w:p w14:paraId="6924155B" w14:textId="77777777" w:rsidR="004E2C36" w:rsidRDefault="004E2C36" w:rsidP="00271D66">
            <w:pPr>
              <w:numPr>
                <w:ilvl w:val="1"/>
                <w:numId w:val="21"/>
              </w:numPr>
            </w:pPr>
            <w:r>
              <w:t>Regional.</w:t>
            </w:r>
          </w:p>
          <w:p w14:paraId="335E327F" w14:textId="0F87B5C8" w:rsidR="004E2C36" w:rsidRDefault="004E2C36" w:rsidP="00271D66">
            <w:pPr>
              <w:numPr>
                <w:ilvl w:val="1"/>
                <w:numId w:val="21"/>
              </w:numPr>
            </w:pPr>
            <w:r>
              <w:t>National.</w:t>
            </w:r>
          </w:p>
        </w:tc>
      </w:tr>
      <w:tr w:rsidR="004E2C36" w14:paraId="3DC85BE7" w14:textId="77777777" w:rsidTr="009814B5">
        <w:tc>
          <w:tcPr>
            <w:tcW w:w="9067" w:type="dxa"/>
          </w:tcPr>
          <w:p w14:paraId="0FCD78B8" w14:textId="66500878" w:rsidR="004E2C36" w:rsidRDefault="004E2C36" w:rsidP="00B230CD">
            <w:pPr>
              <w:numPr>
                <w:ilvl w:val="0"/>
                <w:numId w:val="1"/>
              </w:numPr>
            </w:pPr>
            <w:r>
              <w:t xml:space="preserve">Regulatory / Orbits and Frequencies (Christian Keogh, </w:t>
            </w:r>
            <w:r w:rsidRPr="007E0A48">
              <w:t>DLA Piper</w:t>
            </w:r>
            <w:r>
              <w:t>):</w:t>
            </w:r>
          </w:p>
          <w:p w14:paraId="589CDB9F" w14:textId="77777777" w:rsidR="004E2C36" w:rsidRDefault="004E2C36" w:rsidP="00271D66">
            <w:pPr>
              <w:numPr>
                <w:ilvl w:val="1"/>
                <w:numId w:val="22"/>
              </w:numPr>
            </w:pPr>
            <w:r>
              <w:t>International Telecommunications Union.</w:t>
            </w:r>
          </w:p>
          <w:p w14:paraId="14A2461F" w14:textId="77777777" w:rsidR="004E2C36" w:rsidRDefault="004E2C36" w:rsidP="00271D66">
            <w:pPr>
              <w:numPr>
                <w:ilvl w:val="1"/>
                <w:numId w:val="22"/>
              </w:numPr>
            </w:pPr>
            <w:r>
              <w:t>Regional and national regulators.</w:t>
            </w:r>
          </w:p>
        </w:tc>
      </w:tr>
      <w:tr w:rsidR="004E2C36" w14:paraId="06541E55" w14:textId="77777777" w:rsidTr="009814B5">
        <w:tc>
          <w:tcPr>
            <w:tcW w:w="9067" w:type="dxa"/>
          </w:tcPr>
          <w:p w14:paraId="10CB0C46" w14:textId="6F366977" w:rsidR="004E2C36" w:rsidRDefault="004E2C36" w:rsidP="00ED7219">
            <w:pPr>
              <w:numPr>
                <w:ilvl w:val="0"/>
                <w:numId w:val="1"/>
              </w:numPr>
            </w:pPr>
            <w:r>
              <w:t xml:space="preserve">Space Junk and Sustainability (Andrew Faiola, </w:t>
            </w:r>
            <w:proofErr w:type="spellStart"/>
            <w:r>
              <w:t>Astroscale</w:t>
            </w:r>
            <w:proofErr w:type="spellEnd"/>
            <w:r>
              <w:t>)</w:t>
            </w:r>
          </w:p>
          <w:p w14:paraId="261DBC2B" w14:textId="42E4B581" w:rsidR="004E2C36" w:rsidRDefault="004E2C36" w:rsidP="009F7AC1">
            <w:pPr>
              <w:numPr>
                <w:ilvl w:val="1"/>
                <w:numId w:val="1"/>
              </w:numPr>
            </w:pPr>
            <w:r w:rsidRPr="009F7AC1">
              <w:t>Space Situational Awareness (SSA)</w:t>
            </w:r>
            <w:r>
              <w:t>.</w:t>
            </w:r>
          </w:p>
          <w:p w14:paraId="11725331" w14:textId="5B13EBBB" w:rsidR="004E2C36" w:rsidRDefault="004E2C36" w:rsidP="008162E0">
            <w:pPr>
              <w:numPr>
                <w:ilvl w:val="1"/>
                <w:numId w:val="1"/>
              </w:numPr>
            </w:pPr>
            <w:r w:rsidRPr="008162E0">
              <w:t>Active Debris Removal (ADR)</w:t>
            </w:r>
            <w:r>
              <w:t>.</w:t>
            </w:r>
          </w:p>
          <w:p w14:paraId="7D7650B3" w14:textId="264744EB" w:rsidR="004E2C36" w:rsidRPr="00826831" w:rsidRDefault="004E2C36" w:rsidP="00826831">
            <w:pPr>
              <w:numPr>
                <w:ilvl w:val="1"/>
                <w:numId w:val="1"/>
              </w:numPr>
            </w:pPr>
            <w:r w:rsidRPr="00826831">
              <w:t>End-of-Life Services</w:t>
            </w:r>
            <w:r>
              <w:t>.</w:t>
            </w:r>
          </w:p>
          <w:p w14:paraId="741CF3D7" w14:textId="172BB900" w:rsidR="004E2C36" w:rsidRPr="009F7AC1" w:rsidRDefault="004E2C36" w:rsidP="00826831">
            <w:pPr>
              <w:numPr>
                <w:ilvl w:val="1"/>
                <w:numId w:val="1"/>
              </w:numPr>
            </w:pPr>
            <w:r w:rsidRPr="00826831">
              <w:t>In-Orbit Servicing</w:t>
            </w:r>
            <w:r>
              <w:t>.</w:t>
            </w:r>
          </w:p>
        </w:tc>
      </w:tr>
      <w:tr w:rsidR="004E2C36" w14:paraId="374998D1" w14:textId="77777777" w:rsidTr="009814B5">
        <w:tc>
          <w:tcPr>
            <w:tcW w:w="9067" w:type="dxa"/>
          </w:tcPr>
          <w:p w14:paraId="1EA2045C" w14:textId="77A5778B" w:rsidR="004E2C36" w:rsidRDefault="004E2C36" w:rsidP="00FB1D0D">
            <w:pPr>
              <w:numPr>
                <w:ilvl w:val="0"/>
                <w:numId w:val="1"/>
              </w:numPr>
            </w:pPr>
            <w:r>
              <w:t xml:space="preserve">Legal and Regulatory </w:t>
            </w:r>
            <w:r>
              <w:t xml:space="preserve">(Christian Keogh, </w:t>
            </w:r>
            <w:r w:rsidRPr="007E0A48">
              <w:t>DLA Piper</w:t>
            </w:r>
            <w:r>
              <w:t>):</w:t>
            </w:r>
          </w:p>
          <w:p w14:paraId="5B525B82" w14:textId="312B9ACA" w:rsidR="004E2C36" w:rsidRPr="001D5352" w:rsidRDefault="004E2C36" w:rsidP="00303767">
            <w:pPr>
              <w:pStyle w:val="ListParagraph"/>
              <w:numPr>
                <w:ilvl w:val="1"/>
                <w:numId w:val="23"/>
              </w:numPr>
              <w:contextualSpacing w:val="0"/>
              <w:rPr>
                <w:rFonts w:eastAsia="Times New Roman"/>
              </w:rPr>
            </w:pPr>
            <w:r w:rsidRPr="001D5352">
              <w:rPr>
                <w:rFonts w:eastAsia="Times New Roman"/>
              </w:rPr>
              <w:t>"Market access" - service regulation and frequency regulation</w:t>
            </w:r>
            <w:r>
              <w:rPr>
                <w:rFonts w:eastAsia="Times New Roman"/>
              </w:rPr>
              <w:t>.</w:t>
            </w:r>
          </w:p>
          <w:p w14:paraId="018D5ED3" w14:textId="70DDF918" w:rsidR="004E2C36" w:rsidRPr="001D5352" w:rsidRDefault="004E2C36" w:rsidP="00303767">
            <w:pPr>
              <w:pStyle w:val="ListParagraph"/>
              <w:numPr>
                <w:ilvl w:val="1"/>
                <w:numId w:val="23"/>
              </w:numPr>
              <w:contextualSpacing w:val="0"/>
              <w:rPr>
                <w:rFonts w:eastAsia="Times New Roman"/>
              </w:rPr>
            </w:pPr>
            <w:r w:rsidRPr="001D5352">
              <w:rPr>
                <w:rFonts w:eastAsia="Times New Roman"/>
              </w:rPr>
              <w:t>Space licensing</w:t>
            </w:r>
            <w:r>
              <w:rPr>
                <w:rFonts w:eastAsia="Times New Roman"/>
              </w:rPr>
              <w:t>.</w:t>
            </w:r>
          </w:p>
          <w:p w14:paraId="277B7AE7" w14:textId="0EA9F306" w:rsidR="004E2C36" w:rsidRPr="001D5352" w:rsidRDefault="004E2C36" w:rsidP="00303767">
            <w:pPr>
              <w:pStyle w:val="ListParagraph"/>
              <w:numPr>
                <w:ilvl w:val="1"/>
                <w:numId w:val="23"/>
              </w:numPr>
              <w:contextualSpacing w:val="0"/>
              <w:rPr>
                <w:rFonts w:eastAsia="Times New Roman"/>
              </w:rPr>
            </w:pPr>
            <w:r w:rsidRPr="001D5352">
              <w:rPr>
                <w:rFonts w:eastAsia="Times New Roman"/>
              </w:rPr>
              <w:t>Space sustainability</w:t>
            </w:r>
            <w:r>
              <w:rPr>
                <w:rFonts w:eastAsia="Times New Roman"/>
              </w:rPr>
              <w:t>.</w:t>
            </w:r>
          </w:p>
          <w:p w14:paraId="1C642FDC" w14:textId="28DCF6D6" w:rsidR="004E2C36" w:rsidRDefault="004E2C36" w:rsidP="00303767">
            <w:pPr>
              <w:pStyle w:val="ListParagraph"/>
              <w:numPr>
                <w:ilvl w:val="1"/>
                <w:numId w:val="23"/>
              </w:numPr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Export controls, security issues.</w:t>
            </w:r>
          </w:p>
          <w:p w14:paraId="18A391FA" w14:textId="3FF6386C" w:rsidR="004E2C36" w:rsidRPr="001D5352" w:rsidRDefault="004E2C36" w:rsidP="00303767">
            <w:pPr>
              <w:pStyle w:val="ListParagraph"/>
              <w:numPr>
                <w:ilvl w:val="1"/>
                <w:numId w:val="23"/>
              </w:numPr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Safety and radiation hazards.</w:t>
            </w:r>
          </w:p>
        </w:tc>
      </w:tr>
      <w:tr w:rsidR="004E2C36" w14:paraId="1682AF11" w14:textId="77777777" w:rsidTr="009814B5">
        <w:tc>
          <w:tcPr>
            <w:tcW w:w="9067" w:type="dxa"/>
          </w:tcPr>
          <w:p w14:paraId="63264486" w14:textId="77777777" w:rsidR="004E2C36" w:rsidRDefault="004E2C36" w:rsidP="00ED7219">
            <w:pPr>
              <w:numPr>
                <w:ilvl w:val="0"/>
                <w:numId w:val="1"/>
              </w:numPr>
            </w:pPr>
            <w:r>
              <w:t>New Developments:</w:t>
            </w:r>
          </w:p>
          <w:p w14:paraId="4BE016B8" w14:textId="0073D376" w:rsidR="004E2C36" w:rsidRDefault="004E2C36" w:rsidP="00303767">
            <w:pPr>
              <w:numPr>
                <w:ilvl w:val="1"/>
                <w:numId w:val="24"/>
              </w:numPr>
            </w:pPr>
            <w:r>
              <w:t>NGSO:</w:t>
            </w:r>
          </w:p>
          <w:p w14:paraId="5D3455AA" w14:textId="77777777" w:rsidR="004E2C36" w:rsidRDefault="004E2C36" w:rsidP="00303767">
            <w:pPr>
              <w:numPr>
                <w:ilvl w:val="1"/>
                <w:numId w:val="24"/>
              </w:numPr>
            </w:pPr>
            <w:r>
              <w:t>Direct to Device:</w:t>
            </w:r>
          </w:p>
          <w:p w14:paraId="3240832A" w14:textId="79F8432A" w:rsidR="004E2C36" w:rsidRDefault="004E2C36" w:rsidP="00303767">
            <w:pPr>
              <w:numPr>
                <w:ilvl w:val="1"/>
                <w:numId w:val="24"/>
              </w:numPr>
            </w:pPr>
            <w:r>
              <w:t>More to Come?</w:t>
            </w:r>
          </w:p>
        </w:tc>
      </w:tr>
      <w:tr w:rsidR="004E2C36" w14:paraId="0B61FA56" w14:textId="77777777" w:rsidTr="009814B5">
        <w:tc>
          <w:tcPr>
            <w:tcW w:w="9067" w:type="dxa"/>
          </w:tcPr>
          <w:p w14:paraId="72DAEE6B" w14:textId="34133C7B" w:rsidR="004E2C36" w:rsidRPr="00EA1367" w:rsidRDefault="004E2C36" w:rsidP="00ED7219">
            <w:pPr>
              <w:numPr>
                <w:ilvl w:val="0"/>
                <w:numId w:val="1"/>
              </w:numPr>
              <w:rPr>
                <w:rFonts w:eastAsia="Times New Roman"/>
                <w:sz w:val="22"/>
                <w:szCs w:val="22"/>
              </w:rPr>
            </w:pPr>
            <w:r w:rsidRPr="006402BB">
              <w:t>Introduction to space risk management and insurance</w:t>
            </w:r>
            <w:r>
              <w:t xml:space="preserve"> (Adam Sturmer, </w:t>
            </w:r>
            <w:r>
              <w:t>Marsh Space Projects</w:t>
            </w:r>
            <w:r>
              <w:t>):</w:t>
            </w:r>
          </w:p>
          <w:p w14:paraId="53F9812C" w14:textId="77777777" w:rsidR="004E2C36" w:rsidRPr="00303767" w:rsidRDefault="004E2C36" w:rsidP="00303767">
            <w:pPr>
              <w:numPr>
                <w:ilvl w:val="1"/>
                <w:numId w:val="24"/>
              </w:numPr>
            </w:pPr>
            <w:r w:rsidRPr="00303767">
              <w:t>The satellite and space insurance market overview.</w:t>
            </w:r>
          </w:p>
          <w:p w14:paraId="7F6F4D0F" w14:textId="77777777" w:rsidR="004E2C36" w:rsidRDefault="004E2C36" w:rsidP="00DA3C82">
            <w:pPr>
              <w:numPr>
                <w:ilvl w:val="1"/>
                <w:numId w:val="24"/>
              </w:numPr>
            </w:pPr>
            <w:r w:rsidRPr="00303767">
              <w:t>Failure scenarios:</w:t>
            </w:r>
          </w:p>
          <w:p w14:paraId="356DCE9A" w14:textId="1B895ADB" w:rsidR="004E2C36" w:rsidRPr="00303767" w:rsidRDefault="004E2C36" w:rsidP="00DA3C82">
            <w:pPr>
              <w:numPr>
                <w:ilvl w:val="1"/>
                <w:numId w:val="24"/>
              </w:numPr>
            </w:pPr>
            <w:r w:rsidRPr="00303767">
              <w:t>Launch, transfer orbit, in-orbit.</w:t>
            </w:r>
          </w:p>
          <w:p w14:paraId="509BBE8A" w14:textId="77777777" w:rsidR="004E2C36" w:rsidRPr="00303767" w:rsidRDefault="004E2C36" w:rsidP="00303767">
            <w:pPr>
              <w:numPr>
                <w:ilvl w:val="1"/>
                <w:numId w:val="24"/>
              </w:numPr>
            </w:pPr>
            <w:r w:rsidRPr="00303767">
              <w:t>Historical failure rates for launch and in-orbit cover.</w:t>
            </w:r>
          </w:p>
          <w:p w14:paraId="35B0B99E" w14:textId="75B8F9C0" w:rsidR="004E2C36" w:rsidRPr="00522764" w:rsidRDefault="004E2C36" w:rsidP="00303767">
            <w:pPr>
              <w:numPr>
                <w:ilvl w:val="1"/>
                <w:numId w:val="24"/>
              </w:numPr>
              <w:rPr>
                <w:sz w:val="22"/>
                <w:szCs w:val="22"/>
              </w:rPr>
            </w:pPr>
            <w:r w:rsidRPr="00303767">
              <w:t>Recent trends and the future.</w:t>
            </w:r>
          </w:p>
        </w:tc>
      </w:tr>
      <w:tr w:rsidR="004E2C36" w14:paraId="6B992E69" w14:textId="77777777" w:rsidTr="009814B5">
        <w:tc>
          <w:tcPr>
            <w:tcW w:w="9067" w:type="dxa"/>
          </w:tcPr>
          <w:p w14:paraId="724ED683" w14:textId="7FC701A9" w:rsidR="004E2C36" w:rsidRDefault="004E2C36" w:rsidP="009910DB">
            <w:pPr>
              <w:numPr>
                <w:ilvl w:val="0"/>
                <w:numId w:val="1"/>
              </w:numPr>
            </w:pPr>
            <w:r>
              <w:t>My Life as a Satellite CEO (GE Satellites and AsiaSat):   Andrew Jordan (</w:t>
            </w:r>
            <w:proofErr w:type="spellStart"/>
            <w:r>
              <w:t>Sonema</w:t>
            </w:r>
            <w:proofErr w:type="spellEnd"/>
            <w:r>
              <w:t>).</w:t>
            </w:r>
          </w:p>
        </w:tc>
      </w:tr>
    </w:tbl>
    <w:p w14:paraId="29E16D6C" w14:textId="77777777" w:rsidR="00614716" w:rsidRPr="00614716" w:rsidRDefault="00614716" w:rsidP="00614716"/>
    <w:sectPr w:rsidR="00614716" w:rsidRPr="006147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36346"/>
    <w:multiLevelType w:val="multilevel"/>
    <w:tmpl w:val="D466F598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" w15:restartNumberingAfterBreak="0">
    <w:nsid w:val="04264715"/>
    <w:multiLevelType w:val="multilevel"/>
    <w:tmpl w:val="D466F598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" w15:restartNumberingAfterBreak="0">
    <w:nsid w:val="2820169C"/>
    <w:multiLevelType w:val="multilevel"/>
    <w:tmpl w:val="C58C497E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 w15:restartNumberingAfterBreak="0">
    <w:nsid w:val="2C9D36B0"/>
    <w:multiLevelType w:val="multilevel"/>
    <w:tmpl w:val="D466F598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" w15:restartNumberingAfterBreak="0">
    <w:nsid w:val="2F8A7AA0"/>
    <w:multiLevelType w:val="multilevel"/>
    <w:tmpl w:val="D466F598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" w15:restartNumberingAfterBreak="0">
    <w:nsid w:val="35BF2304"/>
    <w:multiLevelType w:val="hybridMultilevel"/>
    <w:tmpl w:val="32FC5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F258C"/>
    <w:multiLevelType w:val="multilevel"/>
    <w:tmpl w:val="D466F598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7" w15:restartNumberingAfterBreak="0">
    <w:nsid w:val="36B91993"/>
    <w:multiLevelType w:val="hybridMultilevel"/>
    <w:tmpl w:val="852EB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B65B7"/>
    <w:multiLevelType w:val="multilevel"/>
    <w:tmpl w:val="C58C497E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" w15:restartNumberingAfterBreak="0">
    <w:nsid w:val="400659DE"/>
    <w:multiLevelType w:val="multilevel"/>
    <w:tmpl w:val="D466F598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0" w15:restartNumberingAfterBreak="0">
    <w:nsid w:val="45F33166"/>
    <w:multiLevelType w:val="multilevel"/>
    <w:tmpl w:val="D466F598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1" w15:restartNumberingAfterBreak="0">
    <w:nsid w:val="4DD95584"/>
    <w:multiLevelType w:val="multilevel"/>
    <w:tmpl w:val="D466F598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2" w15:restartNumberingAfterBreak="0">
    <w:nsid w:val="4EAB3500"/>
    <w:multiLevelType w:val="multilevel"/>
    <w:tmpl w:val="D466F598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3" w15:restartNumberingAfterBreak="0">
    <w:nsid w:val="52787BB9"/>
    <w:multiLevelType w:val="multilevel"/>
    <w:tmpl w:val="16E46B8C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4" w15:restartNumberingAfterBreak="0">
    <w:nsid w:val="541B58A9"/>
    <w:multiLevelType w:val="hybridMultilevel"/>
    <w:tmpl w:val="3D904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3D79A9"/>
    <w:multiLevelType w:val="multilevel"/>
    <w:tmpl w:val="2FE4C0E6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6" w15:restartNumberingAfterBreak="0">
    <w:nsid w:val="55F0199A"/>
    <w:multiLevelType w:val="multilevel"/>
    <w:tmpl w:val="C58C497E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7" w15:restartNumberingAfterBreak="0">
    <w:nsid w:val="5A1B04A4"/>
    <w:multiLevelType w:val="multilevel"/>
    <w:tmpl w:val="2FE4C0E6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8" w15:restartNumberingAfterBreak="0">
    <w:nsid w:val="63EF13B2"/>
    <w:multiLevelType w:val="hybridMultilevel"/>
    <w:tmpl w:val="6F6CDA3C"/>
    <w:lvl w:ilvl="0" w:tplc="7ED64848">
      <w:numFmt w:val="bullet"/>
      <w:lvlText w:val="•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A0CE7"/>
    <w:multiLevelType w:val="multilevel"/>
    <w:tmpl w:val="D466F598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0" w15:restartNumberingAfterBreak="0">
    <w:nsid w:val="6BBB2C88"/>
    <w:multiLevelType w:val="multilevel"/>
    <w:tmpl w:val="C58C497E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1" w15:restartNumberingAfterBreak="0">
    <w:nsid w:val="74D6798C"/>
    <w:multiLevelType w:val="multilevel"/>
    <w:tmpl w:val="2FE4C0E6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2" w15:restartNumberingAfterBreak="0">
    <w:nsid w:val="7635299E"/>
    <w:multiLevelType w:val="multilevel"/>
    <w:tmpl w:val="D466F598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3" w15:restartNumberingAfterBreak="0">
    <w:nsid w:val="78495A8F"/>
    <w:multiLevelType w:val="hybridMultilevel"/>
    <w:tmpl w:val="C78CC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959334">
    <w:abstractNumId w:val="15"/>
  </w:num>
  <w:num w:numId="2" w16cid:durableId="732192830">
    <w:abstractNumId w:val="14"/>
  </w:num>
  <w:num w:numId="3" w16cid:durableId="1547328430">
    <w:abstractNumId w:val="23"/>
  </w:num>
  <w:num w:numId="4" w16cid:durableId="1124811752">
    <w:abstractNumId w:val="13"/>
  </w:num>
  <w:num w:numId="5" w16cid:durableId="1628900660">
    <w:abstractNumId w:val="18"/>
  </w:num>
  <w:num w:numId="6" w16cid:durableId="1331058738">
    <w:abstractNumId w:val="5"/>
  </w:num>
  <w:num w:numId="7" w16cid:durableId="1270820267">
    <w:abstractNumId w:val="7"/>
  </w:num>
  <w:num w:numId="8" w16cid:durableId="1727995771">
    <w:abstractNumId w:val="16"/>
  </w:num>
  <w:num w:numId="9" w16cid:durableId="1266577793">
    <w:abstractNumId w:val="2"/>
  </w:num>
  <w:num w:numId="10" w16cid:durableId="1994481267">
    <w:abstractNumId w:val="8"/>
  </w:num>
  <w:num w:numId="11" w16cid:durableId="1794204010">
    <w:abstractNumId w:val="20"/>
  </w:num>
  <w:num w:numId="12" w16cid:durableId="823471135">
    <w:abstractNumId w:val="0"/>
  </w:num>
  <w:num w:numId="13" w16cid:durableId="1988822466">
    <w:abstractNumId w:val="1"/>
  </w:num>
  <w:num w:numId="14" w16cid:durableId="1345861302">
    <w:abstractNumId w:val="4"/>
  </w:num>
  <w:num w:numId="15" w16cid:durableId="971596411">
    <w:abstractNumId w:val="11"/>
  </w:num>
  <w:num w:numId="16" w16cid:durableId="623341720">
    <w:abstractNumId w:val="6"/>
  </w:num>
  <w:num w:numId="17" w16cid:durableId="202448512">
    <w:abstractNumId w:val="10"/>
  </w:num>
  <w:num w:numId="18" w16cid:durableId="1259630727">
    <w:abstractNumId w:val="9"/>
  </w:num>
  <w:num w:numId="19" w16cid:durableId="945773231">
    <w:abstractNumId w:val="3"/>
  </w:num>
  <w:num w:numId="20" w16cid:durableId="496578712">
    <w:abstractNumId w:val="19"/>
  </w:num>
  <w:num w:numId="21" w16cid:durableId="793593698">
    <w:abstractNumId w:val="12"/>
  </w:num>
  <w:num w:numId="22" w16cid:durableId="719742184">
    <w:abstractNumId w:val="22"/>
  </w:num>
  <w:num w:numId="23" w16cid:durableId="858011798">
    <w:abstractNumId w:val="17"/>
  </w:num>
  <w:num w:numId="24" w16cid:durableId="4621136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 w:grammar="clean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16"/>
    <w:rsid w:val="000049A6"/>
    <w:rsid w:val="0001042D"/>
    <w:rsid w:val="000457AB"/>
    <w:rsid w:val="000E729C"/>
    <w:rsid w:val="000F11BA"/>
    <w:rsid w:val="00114C3E"/>
    <w:rsid w:val="0011769B"/>
    <w:rsid w:val="001252F7"/>
    <w:rsid w:val="00131218"/>
    <w:rsid w:val="00132DF6"/>
    <w:rsid w:val="0013553D"/>
    <w:rsid w:val="0015139F"/>
    <w:rsid w:val="00181687"/>
    <w:rsid w:val="00184CA9"/>
    <w:rsid w:val="001972E6"/>
    <w:rsid w:val="001D3737"/>
    <w:rsid w:val="001D5352"/>
    <w:rsid w:val="00212E05"/>
    <w:rsid w:val="002266ED"/>
    <w:rsid w:val="00271D66"/>
    <w:rsid w:val="00275DE0"/>
    <w:rsid w:val="00294C99"/>
    <w:rsid w:val="002A1F16"/>
    <w:rsid w:val="002E148E"/>
    <w:rsid w:val="003028F1"/>
    <w:rsid w:val="00303767"/>
    <w:rsid w:val="00310103"/>
    <w:rsid w:val="00314251"/>
    <w:rsid w:val="003156BA"/>
    <w:rsid w:val="00347427"/>
    <w:rsid w:val="00351F80"/>
    <w:rsid w:val="0036328F"/>
    <w:rsid w:val="003956E4"/>
    <w:rsid w:val="003A13F2"/>
    <w:rsid w:val="003B622D"/>
    <w:rsid w:val="003C6768"/>
    <w:rsid w:val="003D1530"/>
    <w:rsid w:val="003D360D"/>
    <w:rsid w:val="003F4C6B"/>
    <w:rsid w:val="003F6816"/>
    <w:rsid w:val="00433263"/>
    <w:rsid w:val="004504C5"/>
    <w:rsid w:val="0045668F"/>
    <w:rsid w:val="004B552F"/>
    <w:rsid w:val="004E2C14"/>
    <w:rsid w:val="004E2C36"/>
    <w:rsid w:val="004E6DD8"/>
    <w:rsid w:val="00503395"/>
    <w:rsid w:val="00503D82"/>
    <w:rsid w:val="00522764"/>
    <w:rsid w:val="00547247"/>
    <w:rsid w:val="0055028F"/>
    <w:rsid w:val="00553B24"/>
    <w:rsid w:val="00590363"/>
    <w:rsid w:val="005D54F5"/>
    <w:rsid w:val="005F2857"/>
    <w:rsid w:val="00614716"/>
    <w:rsid w:val="00636BC7"/>
    <w:rsid w:val="006402BB"/>
    <w:rsid w:val="00655CA3"/>
    <w:rsid w:val="0067664A"/>
    <w:rsid w:val="006A5A4C"/>
    <w:rsid w:val="006A7977"/>
    <w:rsid w:val="006C2436"/>
    <w:rsid w:val="006F43B6"/>
    <w:rsid w:val="0071473B"/>
    <w:rsid w:val="00762B67"/>
    <w:rsid w:val="00775DC8"/>
    <w:rsid w:val="007959A1"/>
    <w:rsid w:val="007D23E5"/>
    <w:rsid w:val="007E0A48"/>
    <w:rsid w:val="007E2DAA"/>
    <w:rsid w:val="007E55FA"/>
    <w:rsid w:val="0081105A"/>
    <w:rsid w:val="008162E0"/>
    <w:rsid w:val="00822655"/>
    <w:rsid w:val="00826831"/>
    <w:rsid w:val="00860E81"/>
    <w:rsid w:val="00876312"/>
    <w:rsid w:val="00885590"/>
    <w:rsid w:val="008A39B4"/>
    <w:rsid w:val="008A4FC5"/>
    <w:rsid w:val="008B7508"/>
    <w:rsid w:val="008D187F"/>
    <w:rsid w:val="008D6B3B"/>
    <w:rsid w:val="008E7CEF"/>
    <w:rsid w:val="0091016A"/>
    <w:rsid w:val="00911B34"/>
    <w:rsid w:val="009248ED"/>
    <w:rsid w:val="00950B1C"/>
    <w:rsid w:val="009814B5"/>
    <w:rsid w:val="009910DB"/>
    <w:rsid w:val="009A1B35"/>
    <w:rsid w:val="009A2604"/>
    <w:rsid w:val="009D17FF"/>
    <w:rsid w:val="009F7AC1"/>
    <w:rsid w:val="00A1071D"/>
    <w:rsid w:val="00A12874"/>
    <w:rsid w:val="00A13EF9"/>
    <w:rsid w:val="00A2302E"/>
    <w:rsid w:val="00A3693F"/>
    <w:rsid w:val="00A42336"/>
    <w:rsid w:val="00A60301"/>
    <w:rsid w:val="00A70E3F"/>
    <w:rsid w:val="00A76AFE"/>
    <w:rsid w:val="00AA12F0"/>
    <w:rsid w:val="00AB5A25"/>
    <w:rsid w:val="00B02F20"/>
    <w:rsid w:val="00B337A5"/>
    <w:rsid w:val="00B351A9"/>
    <w:rsid w:val="00B6673E"/>
    <w:rsid w:val="00BB1574"/>
    <w:rsid w:val="00BC605B"/>
    <w:rsid w:val="00BE0EB0"/>
    <w:rsid w:val="00BE5951"/>
    <w:rsid w:val="00BF1A61"/>
    <w:rsid w:val="00BF58BC"/>
    <w:rsid w:val="00C22B8A"/>
    <w:rsid w:val="00C465A9"/>
    <w:rsid w:val="00C61217"/>
    <w:rsid w:val="00C614FC"/>
    <w:rsid w:val="00C70601"/>
    <w:rsid w:val="00CA2A42"/>
    <w:rsid w:val="00CD76E7"/>
    <w:rsid w:val="00CD786C"/>
    <w:rsid w:val="00CF0EE6"/>
    <w:rsid w:val="00D16D04"/>
    <w:rsid w:val="00D619C3"/>
    <w:rsid w:val="00DA3C82"/>
    <w:rsid w:val="00DE3F1B"/>
    <w:rsid w:val="00E26666"/>
    <w:rsid w:val="00E97363"/>
    <w:rsid w:val="00EA1367"/>
    <w:rsid w:val="00EB08B4"/>
    <w:rsid w:val="00EB2ED8"/>
    <w:rsid w:val="00ED7219"/>
    <w:rsid w:val="00EE4952"/>
    <w:rsid w:val="00F1230E"/>
    <w:rsid w:val="00F35247"/>
    <w:rsid w:val="00F35869"/>
    <w:rsid w:val="00FA1A68"/>
    <w:rsid w:val="00FB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C83C7"/>
  <w15:chartTrackingRefBased/>
  <w15:docId w15:val="{1D97C8E5-1E88-4C9F-9E29-C043BE71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4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7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7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7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7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7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7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7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7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7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7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4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4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4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4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47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47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47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7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47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47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7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1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94C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/>
  <dc:description/>
  <cp:lastModifiedBy>Jeremy Rose</cp:lastModifiedBy>
  <cp:revision>3</cp:revision>
  <dcterms:created xsi:type="dcterms:W3CDTF">2025-02-18T09:07:00Z</dcterms:created>
  <dcterms:modified xsi:type="dcterms:W3CDTF">2025-02-18T09:08:00Z</dcterms:modified>
</cp:coreProperties>
</file>